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Cinema23 presenta a los nominados a los Premios Fénix 2018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center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ceremonia de premiación de este año se realizará el 7 de noviembre en el Teatro de la Ciudad Esperanza Iris en la CDMX.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center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Integrantes de Cinema23 dieron a conocer a los nominados para esta edición.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center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presentó el premio especial que otorgará Netflix este año durante la Semana Fénix.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Ciudad de México, a 24 de septiembre de 2018.-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Durante una conferencia en el hotel Four Seasons de la Ciudad de México, las actrices mexicanas Ana de la Reguera y Marina de Tavira, integrantes de Cinema23 y Rodrigo Peñafiel, presidente de Premios Fénix, dieron a conocer a los nominados de la quinta edición del Premio Iberoamericano de cine Fénix®, la cual tendrá lugar el próximo 7 de noviembre en el Teatro de la Ciudad Esperanza Iris de la CDMX y que celebra al cine hecho en Iberoamérica y a sus profesionales.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19 ficciones y diez documentales fueron seleccionados para participar en las categorías de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Largometraje de ficción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Dirección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Actuación masculina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Actuación femenina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Guion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Fotografía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Edición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Diseño de arte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Sonido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Música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Vestuario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Largometraje documental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Fotografía documental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Estos títulos fueron elegidos entre los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66 largometrajes de ficción y los 27 largometrajes de documental por un Comité técnico, conformado por directores, guionistas, actores, fotógrafos, diseñadores de arte, sonidistas, editores y músicos que hacen parte de la asociación de Cinema23.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segundo año consecutivo se reconocerá a las series hechas en la región, las cuales podrán participar en las categorías de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Serie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Ensamble actoral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Para este proceso, se contó con 36 series elegibles, de las cuales cinco resultaron nominadas para esta edición de los Premios Fénix.</w:t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Adicionalmente, se entregarán tres reconocimientos especiales durante la ceremonia: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El Premio Fénix a la Labor Cinematográfica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otorgado por la Federación Iberoamericana de Academias de Cine -FIACINE- en coordinación con la Academia Mexicana de Artes y Ciencias Cinematográficas -AMACC-;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El Premio Fénix al Trabajo Crítico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otorgado por FIPRESCI; y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El Premio Fénix de los Exhibidores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  <w:rtl w:val="0"/>
        </w:rPr>
        <w:t xml:space="preserve">, otorgado por los principales exhibidores de la región y coordinado por Cinépolis que contempla el voto del público y que se dará a conocer en 10 días. Los ganadores de estos reconocimientos se revelarán en el marco del Festival Internacional de Cine de Morelia en octubre.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NOMINACIONES: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LARGOMETRAJE FICCIÓN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Alanís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producción: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Diego Dubcovsky, Laura Huberman,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boas maneiras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producción: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Sara Silveira, Maria Ionescu, Clément Duboin, Frédéric Corvez,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Brasil, Francia, 2017.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Cocote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producción: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Fernando Santos Díaz, Christoph Friedel, Lukas Valenta Rinner,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República Dominicana, Argentina, Alemania, Qatar, 2017.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herederas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producción: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Sebastián Peña Escobar, Marcelo Martinessi, Christoph Friedel, Claudia Steffen, Agustina Chiarino Voulminot, Fernando Epstein, Julia Murat, Hilde Berg, Xavier Rocher, Marina Perales Marhuenda,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Paraguay, Alemania, Brasil, Uruguay, Noruega, Francia, 2017.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Museo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producción: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Gerardo Gatica, Alberto Muffelman, Ramiro Ruiz,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México, 2018.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Pájaros de verano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producción: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Cristina Gallego, Katrin Pors,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Colombia, México, Dinamarca, Francia, 2018.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producción: Benjamín Domenech, Santiago Gallelli, Matías Roveda, Vania Catani, Pedro Almodovar, Agustín Almodovar, Esther García,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Argentina, España, Francia, Países Bajos, Estados Unidos, Brasil, México, Portugal, Líbano, Suiza, 2017.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DIRECCIÓN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Anahí Berneri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Alanís.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Julio Hernández Cordón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Cómprame un Revólver.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Marcelo Martinessi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herederas.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Mora por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Matar a Jesús.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Alonso Ruizpalacios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Ciro Guerra y Cristina Gallego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Pájaros de verano.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Lucrecia Martel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ACTUACIÓN FEMENINA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Sofía Gala Castiglione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Alanís.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Karine Teles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Benzinho.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Antonella Costa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Dry Martina.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Bárbara Lennie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 especie de familia.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Carmiña Martínez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Pájaros de verano.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ACTUACIÓN MASCULINA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Lorenzo Ferro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Ángel.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Javier Gutiérrez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Gael García Bernal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Rodrigo Santoro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traductor.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Daniel Giménez Cacho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GUION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Marcelo Martinessi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herederas.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Mora y Alonso Torres por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Matar a Jesús.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María Camila Arias y Jacques Toulemonde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Pájaros de verano.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Jaime Rosales, Michel Gaztambide y Clara Roquet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Petra.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Lucrecia Martel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FOTOGRAFÍA DE FICCIÓN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Julián Apezteguía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Ángel.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Luis Armando Arteaga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herederas.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Damián García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 Gallego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Pájaros de verano.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Rui Poças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DISEÑO DE ARTE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Julia Freid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Ángel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Mikel Serrano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Carlo Spatuzza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herederas.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Llorenç Miquel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librería.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Renata Pinheiro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VESTUARIO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Julio Suárez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Ángel.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Saioa Lara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Handia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Mercè Paloma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librería.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Catherine Rodríguez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Pájaros de verano.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Julio Suárez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SONIDO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José Luis Díaz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Ángel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Nelson Carlo De Los Santos Arias, Nahuel Palenque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Cocote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Daniel Turini, Fernando Henna, Rafael Álvarez y Ariel Henrique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herederas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Javier Umpierrez, Isabel Muñoz, Michelle Couttolenc y Jaime Baksh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Museo.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Carlos E. García , Claus Lynge y Marco Salaverría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Pájaros de verano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Guido Berenblu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m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Emman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uel Croset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EDICIÓN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Guille Gatti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Ángel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Caetano Gotardo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boas maneiras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Nelson Carlo De Los Santos Arias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Cocote.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Miguel Schverdfinger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Pájaros de verano.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Miguel Schverdfinger y Karen Harley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MÚSICA ORIGINAL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Tomaz Alves Souza y Mestre Anderson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Azougue Nazaré.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Benedikt Schiefer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Central Airport THF.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Tomás Barreiro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Museo.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Leonardo Heiblum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Pájaros de verano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Giorgio Giampà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Tiempo compartido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  <w:rtl w:val="0"/>
        </w:rPr>
        <w:t xml:space="preserve">LARGOMETRAJE DOCUMENTAL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Baronesa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, dir.ª Juliana Antunes, Brasil, 2017.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Bixa Travesty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, dirs. Kiko Goifman y Claudia Priscilla, Brasil, 2018.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Central Airport THF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dir. Karim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Aïnouz,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Alemania, Francia, Brasil,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Muchos hijos, un mono y un castillo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, dir. Gustavo Salmerón, España, 2017.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O proceso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, dir.ª Maria Augusta Ramos,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Brasil, Alemania, Holanda,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El silencio es un cuerpo que cae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, dir.ª Agustina Comedi,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Argentina,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Teatro de guerra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, dir.ª Lola Arias.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Argentina, España, Alemania,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  <w:rtl w:val="0"/>
        </w:rPr>
        <w:t xml:space="preserve">FOTOGRAFÍA DOCUMENTAL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Juan Sarmiento G.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Central Airport THF.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Pedro J. Márquez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Ex-Pajé.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Caleb B. Kuntz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Nosotros las piedras.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Manuel Abramovich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Teatro de guerra.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Lara Vilanova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Trinta Lumes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  <w:rtl w:val="0"/>
        </w:rPr>
        <w:t xml:space="preserve">SERIE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Aquí en la tierra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(primera temporada), México,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Fox Networks Group Latin America, La Corriente del Golfo.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La casa de papel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(segunda temporada), España,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Vancouver Media, Netflix.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Félix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(primera temporada), España,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Movistar+.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Luis Miguel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(primera temporada), México, Gato Grande,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Netflix.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Narcos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(tercera temporada), Colombia, Estados Unidos, Netflix.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  <w:rtl w:val="0"/>
        </w:rPr>
        <w:t xml:space="preserve">ENSAMBLE ACTORAL DE SERIE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Aquí en la tierra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(primera temporada), México,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Fox Networks Group Latin America, La Corriente del Golfo: Tenoch Huerta Mejía, Alfonso Dosal, Daniel Giménez Cacho, Ariadna Gil, Paulina Dávila, Yoshira Escárrega, Ignacio López Tarso, Dolores Heredia, Gael García Bernal y Luis Gnecco.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La casa de papel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(segunda temporada), España,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Vancouver Media, Netflix: Úrsula Corberó, Álvaro Morte, Itziar Ituño, Paco Tous, Pedro Alonso, Alba Flores, Miguel Herrán, Jaime Lorente, Esther Acebo, María Pedraza, Darko Peric y Kiti Manver.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Félix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(primera temporada), España,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Movistar+: Leonardo Sbaraglia, Pere Arquillué, Mi Hoa Lee, Ginés García Millán y Pedro Casablanc.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Luis Miguel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(primera temporada), México, Gato Grande,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Netflix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: Diego Boneta, Oscar Jaenada, Anna Favella, Paulina Dávila, Camila Sodi, Juan Pablo Zurita, Cesar Bordón y Martín Bello.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Narcos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(tercera temporada), Colombia, Estados Unidos, Netflix: Pedro Pascal, Damian Alcazar, Francisco Denis, Alberto Ammann, Pepe Rapazote, Matias Varela, Michael Stahl-David, Matt Whelan, Miguel Angel Silvestre, Kerry Bishe, Arturo Castro, Jose Maria Yazpik, Margarita Rosa de Francisco y Taliana Vargas.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inicio de la Semana Fenix, Netflix y Cinema23 otorgarán un reconocimiento a un director de una ópera prima que forma parte de los largometrajes de ficción y documental nominados a los Premios Fénix 2018. Diego Avalos, director de originales internationales para América Latina y España, declaró,  “Desde que Netflix se lanzó en América Latina en el 2011, hemos apostado en el talento Iberoamericano y colaborado con una amplia diversidad de creadores, directores y actores frente y detrás de las cámaras. Nos llena de orgullo seguir colaborando con Cinema23 por medio de este reconocimiento a las nuevas voces de la industria audiovisual”.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directores, guionistas y productores nominados en ediciones anteriores junto a una persona del equipo de contenido de Netflix conformarán el comité de votación que elegirá al ganador, bajo el criterio de originalidad, oficio, visión y propuesta entre otros, quien recibirá</w:t>
      </w:r>
      <w:r w:rsidDel="00000000" w:rsidR="00000000" w:rsidRPr="00000000"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apoyo económico para apoyar la difusión del filme. El resultado de la votación se dará a conocer  en el marco del quinto aniversario de los Premios Fénix, justo en el arranque de la semana Fénix, el próximo 5 de noviembre.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181b1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Éstas son las películas y documentales nominadas al Premio Netflix Ópera Prima: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Azougue Nazaré,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dir. Tiago Melo, Brasil,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Baronesa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, dir.ª Juliana Antunes, Brasil, 2017.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herederas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dir. Marcelo Martinessi, Paraguay, Alemania, Brasil, Uruguay, Noruega, Francia, 2017.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Muchos hijos, un mono y un castillo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, dir. Gustavo Salmerón, España,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El silencio es un cuerpo que cae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, dir.ª Agustina Comedi,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Argentina,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Teatro de guerra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, dir.ª Lola Arias,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Argentina, España, Alemania,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traductor,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dirs. Rodrigo y Sebastián Barriuso, Cuba, Canadá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ceremonia de premiación se realizará el 7 de noviembre en el Teatro de la Ciudad Esperanza Iris, icónico espacio en el centro de la capital que este año cumple un siglo de existencia. Se transmitirá en vivo y en directo por televisión a toda América Latina a través de Golden y en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streaming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todo el mundo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través de sopitas.com, elpais.com, msn.com y premiosfenix.com. Además, la alfombra roja será transmitida por </w:t>
      </w:r>
      <w:r w:rsidDel="00000000" w:rsidR="00000000" w:rsidRPr="00000000">
        <w:rPr>
          <w:rFonts w:ascii="Belleza" w:cs="Belleza" w:eastAsia="Belleza" w:hAnsi="Bellez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streaming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través de E! Online.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  <w:sectPr>
          <w:headerReference r:id="rId6" w:type="default"/>
          <w:footerReference r:id="rId7" w:type="default"/>
          <w:pgSz w:h="16834" w:w="11909"/>
          <w:pgMar w:bottom="1440" w:top="1440" w:left="993" w:right="102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conocer más sobre Cinema23, visita: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Belleza" w:cs="Belleza" w:eastAsia="Belleza" w:hAnsi="Bellez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www.cinema23.com</w:t>
        </w:r>
      </w:hyperlink>
      <w:r w:rsidDel="00000000" w:rsidR="00000000" w:rsidRPr="00000000">
        <w:fldChar w:fldCharType="begin"/>
        <w:instrText xml:space="preserve"> HYPERLINK "http://www.cinema23.com"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hyperlink r:id="rId9">
        <w:r w:rsidDel="00000000" w:rsidR="00000000" w:rsidRPr="00000000">
          <w:rPr>
            <w:rFonts w:ascii="Belleza" w:cs="Belleza" w:eastAsia="Belleza" w:hAnsi="Bellez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w</w:t>
        </w:r>
      </w:hyperlink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hyperlink r:id="rId10">
        <w:r w:rsidDel="00000000" w:rsidR="00000000" w:rsidRPr="00000000">
          <w:rPr>
            <w:rFonts w:ascii="Belleza" w:cs="Belleza" w:eastAsia="Belleza" w:hAnsi="Bellez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t</w:t>
        </w:r>
      </w:hyperlink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hyperlink r:id="rId11">
        <w:r w:rsidDel="00000000" w:rsidR="00000000" w:rsidRPr="00000000">
          <w:rPr>
            <w:rFonts w:ascii="Belleza" w:cs="Belleza" w:eastAsia="Belleza" w:hAnsi="Bellez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e</w:t>
        </w:r>
      </w:hyperlink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hyperlink r:id="rId12">
        <w:r w:rsidDel="00000000" w:rsidR="00000000" w:rsidRPr="00000000">
          <w:rPr>
            <w:rFonts w:ascii="Belleza" w:cs="Belleza" w:eastAsia="Belleza" w:hAnsi="Belleza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: </w:t>
        </w:r>
      </w:hyperlink>
      <w:hyperlink r:id="rId13">
        <w:r w:rsidDel="00000000" w:rsidR="00000000" w:rsidRPr="00000000">
          <w:rPr>
            <w:rFonts w:ascii="Belleza" w:cs="Belleza" w:eastAsia="Belleza" w:hAnsi="Bellez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Cinema23Oficial</w:t>
        </w:r>
      </w:hyperlink>
      <w:r w:rsidDel="00000000" w:rsidR="00000000" w:rsidRPr="00000000">
        <w:fldChar w:fldCharType="begin"/>
        <w:instrText xml:space="preserve"> HYPERLINK "http://www.twitter.com/Cinema_23"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Facebook: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4">
        <w:r w:rsidDel="00000000" w:rsidR="00000000" w:rsidRPr="00000000">
          <w:rPr>
            <w:rFonts w:ascii="Belleza" w:cs="Belleza" w:eastAsia="Belleza" w:hAnsi="Bellez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Cinema23Oficial  </w:t>
        </w:r>
      </w:hyperlink>
      <w:r w:rsidDel="00000000" w:rsidR="00000000" w:rsidRPr="00000000">
        <w:fldChar w:fldCharType="begin"/>
        <w:instrText xml:space="preserve"> HYPERLINK "http://www.facebook.com/Cinema23Oficial"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Instagram: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C</w:t>
      </w:r>
      <w:hyperlink r:id="rId15">
        <w:r w:rsidDel="00000000" w:rsidR="00000000" w:rsidRPr="00000000">
          <w:rPr>
            <w:rFonts w:ascii="Belleza" w:cs="Belleza" w:eastAsia="Belleza" w:hAnsi="Bellez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inema23Oficial</w:t>
        </w:r>
      </w:hyperlink>
      <w:r w:rsidDel="00000000" w:rsidR="00000000" w:rsidRPr="00000000">
        <w:fldChar w:fldCharType="begin"/>
        <w:instrText xml:space="preserve"> HYPERLINK "http://www.instagram.com/cinema_23"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Vimeo: </w:t>
      </w:r>
      <w:hyperlink r:id="rId16">
        <w:r w:rsidDel="00000000" w:rsidR="00000000" w:rsidRPr="00000000">
          <w:rPr>
            <w:rFonts w:ascii="Belleza" w:cs="Belleza" w:eastAsia="Belleza" w:hAnsi="Bellez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cinema23oficial</w:t>
        </w:r>
      </w:hyperlink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conocer más sobre el Premio iberoamericano de cine Fénix®,</w:t>
      </w:r>
      <w:r w:rsidDel="00000000" w:rsidR="00000000" w:rsidRPr="00000000">
        <w:rPr>
          <w:rFonts w:ascii="Belleza" w:cs="Belleza" w:eastAsia="Belleza" w:hAnsi="Bellez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visita: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Belleza" w:cs="Belleza" w:eastAsia="Belleza" w:hAnsi="Bellez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www.premiosfenix.com</w:t>
        </w:r>
      </w:hyperlink>
      <w:r w:rsidDel="00000000" w:rsidR="00000000" w:rsidRPr="00000000">
        <w:fldChar w:fldCharType="begin"/>
        <w:instrText xml:space="preserve"> HYPERLINK "http://www.premiosfenix.com"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Twitter: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P</w:t>
      </w:r>
      <w:r w:rsidDel="00000000" w:rsidR="00000000" w:rsidRPr="00000000">
        <w:fldChar w:fldCharType="begin"/>
        <w:instrText xml:space="preserve"> HYPERLINK "https://twitter.com/@premiosfenix" </w:instrText>
        <w:fldChar w:fldCharType="separate"/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remiosFenix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Facebook: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P</w:t>
      </w:r>
      <w:r w:rsidDel="00000000" w:rsidR="00000000" w:rsidRPr="00000000">
        <w:fldChar w:fldCharType="begin"/>
        <w:instrText xml:space="preserve"> HYPERLINK "http://www.facebook.com/Premiosfenix" </w:instrText>
        <w:fldChar w:fldCharType="separate"/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remiosFenix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Instagram: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P</w:t>
      </w:r>
      <w:hyperlink r:id="rId18">
        <w:r w:rsidDel="00000000" w:rsidR="00000000" w:rsidRPr="00000000">
          <w:rPr>
            <w:rFonts w:ascii="Belleza" w:cs="Belleza" w:eastAsia="Belleza" w:hAnsi="Bellez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remiosFenix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YouTube: </w:t>
      </w:r>
      <w:hyperlink r:id="rId19">
        <w:r w:rsidDel="00000000" w:rsidR="00000000" w:rsidRPr="00000000">
          <w:rPr>
            <w:rFonts w:ascii="Belleza" w:cs="Belleza" w:eastAsia="Belleza" w:hAnsi="Bellez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premiofenix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34" w:w="11909"/>
          <w:pgMar w:bottom="1440" w:top="1440" w:left="993" w:right="1020" w:header="0" w:footer="720"/>
          <w:cols w:equalWidth="0" w:num="2">
            <w:col w:space="720" w:w="4588.000000000001"/>
            <w:col w:space="0" w:w="4588.000000000001"/>
          </w:cols>
        </w:sect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#PremiosFénix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Acerca del Premio iberoamericano de cine Fénix®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El Premio iberoamericano de cine Fénix® es un reconocimiento anual creado y organizado por Cinema23, que celebra y destaca el trabajo de los profesionales de la industria del cine hecho en Iberoamérica, con el objetivo de dar visibilidad, fortalecer vínculos entre las cinematografías de la región y cautivar a un público más amplio.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Acerca de Cinema23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Cinema23 es una asociación creada en 2012 para la promoción y difusión de la cultura cinematográfica de América Latina, España y Portugal. Está conformada por más de 1,000 profesionales de cine con destacada trayectoria y reconocimiento, provenientes de los 22 países de la región y aquellos que contribuyen a su cine.</w:t>
        <w:br w:type="textWrapping"/>
        <w:t xml:space="preserve"> </w:t>
        <w:br w:type="textWrapping"/>
        <w:t xml:space="preserve">Los integrantes de Cinema23 aportan y participan activamente en las actividades y estrategias que la asociación lleva a cabo durante todo el año, como parte de un intercambio creativo, cultural y de conocimiento entre las diferentes cinematografías de las naciones que la conforman.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34" w:w="11909"/>
          <w:pgMar w:bottom="1440" w:top="1440" w:left="993" w:right="1020" w:header="0" w:footer="720"/>
        </w:sect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CONTACTO PARA PRENSA EN MÉXICO</w:t>
        <w:br w:type="textWrapping"/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Alberto Marmolejo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Belleza" w:cs="Belleza" w:eastAsia="Belleza" w:hAnsi="Bellez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alberto.marmolejo@another.co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993" w:right="10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elleza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roxima Nova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31" w:before="0" w:line="276" w:lineRule="auto"/>
      <w:ind w:left="0" w:right="-15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76" w:lineRule="auto"/>
      <w:ind w:left="0" w:right="27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2076450</wp:posOffset>
          </wp:positionH>
          <wp:positionV relativeFrom="paragraph">
            <wp:posOffset>180975</wp:posOffset>
          </wp:positionV>
          <wp:extent cx="1839224" cy="1119188"/>
          <wp:effectExtent b="0" l="0" r="0" t="0"/>
          <wp:wrapTopAndBottom distB="114300" distT="114300"/>
          <wp:docPr descr="fenix_logo_negro.png" id="1" name="image2.png"/>
          <a:graphic>
            <a:graphicData uri="http://schemas.openxmlformats.org/drawingml/2006/picture">
              <pic:pic>
                <pic:nvPicPr>
                  <pic:cNvPr descr="fenix_logo_negro.png" id="0" name="image2.png"/>
                  <pic:cNvPicPr preferRelativeResize="0"/>
                </pic:nvPicPr>
                <pic:blipFill>
                  <a:blip r:embed="rId1"/>
                  <a:srcRect b="8333" l="0" r="0" t="0"/>
                  <a:stretch>
                    <a:fillRect/>
                  </a:stretch>
                </pic:blipFill>
                <pic:spPr>
                  <a:xfrm>
                    <a:off x="0" y="0"/>
                    <a:ext cx="1839224" cy="11191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lberto.marmolejo@another.co" TargetMode="External"/><Relationship Id="rId11" Type="http://schemas.openxmlformats.org/officeDocument/2006/relationships/hyperlink" Target="http://www.cinema23.com" TargetMode="External"/><Relationship Id="rId10" Type="http://schemas.openxmlformats.org/officeDocument/2006/relationships/hyperlink" Target="http://www.cinema23.com" TargetMode="External"/><Relationship Id="rId13" Type="http://schemas.openxmlformats.org/officeDocument/2006/relationships/hyperlink" Target="http://www.twitter.com/Cinema_23" TargetMode="External"/><Relationship Id="rId12" Type="http://schemas.openxmlformats.org/officeDocument/2006/relationships/hyperlink" Target="http://www.cinema23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inema23.com" TargetMode="External"/><Relationship Id="rId15" Type="http://schemas.openxmlformats.org/officeDocument/2006/relationships/hyperlink" Target="http://www.instagram.com/cinema_23" TargetMode="External"/><Relationship Id="rId14" Type="http://schemas.openxmlformats.org/officeDocument/2006/relationships/hyperlink" Target="http://www.facebook.com/Cinema23Oficial" TargetMode="External"/><Relationship Id="rId17" Type="http://schemas.openxmlformats.org/officeDocument/2006/relationships/hyperlink" Target="http://www.premiosfenix.com" TargetMode="External"/><Relationship Id="rId16" Type="http://schemas.openxmlformats.org/officeDocument/2006/relationships/hyperlink" Target="http://www.vimeo.com/cinema23oficia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user/premiofenix" TargetMode="External"/><Relationship Id="rId6" Type="http://schemas.openxmlformats.org/officeDocument/2006/relationships/header" Target="header1.xml"/><Relationship Id="rId18" Type="http://schemas.openxmlformats.org/officeDocument/2006/relationships/hyperlink" Target="http://www.instagram.com/Premiosfenix" TargetMode="External"/><Relationship Id="rId7" Type="http://schemas.openxmlformats.org/officeDocument/2006/relationships/footer" Target="footer1.xml"/><Relationship Id="rId8" Type="http://schemas.openxmlformats.org/officeDocument/2006/relationships/hyperlink" Target="http://www.cinema23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9" Type="http://schemas.openxmlformats.org/officeDocument/2006/relationships/font" Target="fonts/ProximaNova-boldItalic.ttf"/><Relationship Id="rId5" Type="http://schemas.openxmlformats.org/officeDocument/2006/relationships/font" Target="fonts/Roboto-boldItalic.ttf"/><Relationship Id="rId6" Type="http://schemas.openxmlformats.org/officeDocument/2006/relationships/font" Target="fonts/ProximaNova-regular.ttf"/><Relationship Id="rId7" Type="http://schemas.openxmlformats.org/officeDocument/2006/relationships/font" Target="fonts/ProximaNova-bold.ttf"/><Relationship Id="rId8" Type="http://schemas.openxmlformats.org/officeDocument/2006/relationships/font" Target="fonts/ProximaNova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